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NEWPORT IN BLOOM GARDEN COMPETITION 2021</w:t>
      </w:r>
    </w:p>
    <w:p>
      <w:pPr>
        <w:pStyle w:val="Normal.0"/>
        <w:jc w:val="center"/>
        <w:rPr>
          <w:rStyle w:val="None A"/>
          <w:sz w:val="32"/>
          <w:szCs w:val="32"/>
        </w:rPr>
      </w:pPr>
    </w:p>
    <w:p>
      <w:pPr>
        <w:pStyle w:val="Normal.0"/>
        <w:rPr>
          <w:sz w:val="22"/>
          <w:szCs w:val="22"/>
        </w:rPr>
      </w:pPr>
      <w:r>
        <w:rPr>
          <w:rStyle w:val="None A"/>
          <w:rtl w:val="0"/>
          <w:lang w:val="en-US"/>
        </w:rPr>
        <w:t xml:space="preserve">We are now accepting applications for the Newport in Bloom 2021 Garden Competition. All entries must be submitted by </w:t>
      </w:r>
      <w:r>
        <w:rPr>
          <w:b w:val="1"/>
          <w:bCs w:val="1"/>
          <w:rtl w:val="0"/>
          <w:lang w:val="en-US"/>
        </w:rPr>
        <w:t>July 18, 2021</w:t>
      </w:r>
      <w:r>
        <w:rPr>
          <w:rStyle w:val="None A"/>
          <w:rtl w:val="0"/>
          <w:lang w:val="en-US"/>
        </w:rPr>
        <w:t xml:space="preserve">.  </w:t>
      </w:r>
      <w:r>
        <w:rPr>
          <w:sz w:val="22"/>
          <w:szCs w:val="22"/>
          <w:rtl w:val="0"/>
          <w:lang w:val="en-US"/>
        </w:rPr>
        <w:t>Gardens create such a warm &amp; inviting feeling.  Join us in inspiring other Newport citizens to grow colorful gardens all over Newport. Newport in Bloom will present first, second, third &amp; honorable mention awards in 3 categories for 3 residential districts and for 3 city-wide business categories.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GARDEN CATEGORIES</w:t>
      </w:r>
      <w:r>
        <w:rPr>
          <w:b w:val="1"/>
          <w:bCs w:val="1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RESIDENTIAL - Newport is divided into three districts. Finalists will be  chosen from each district for:</w:t>
      </w:r>
    </w:p>
    <w:p>
      <w:pPr>
        <w:pStyle w:val="Normal.0"/>
        <w:rPr>
          <w:rStyle w:val="None A"/>
          <w:sz w:val="22"/>
          <w:szCs w:val="22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 xml:space="preserve">Containers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Small in-ground gardens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Large in-ground gardens</w:t>
      </w:r>
    </w:p>
    <w:p>
      <w:pPr>
        <w:pStyle w:val="Normal.0"/>
        <w:ind w:left="720" w:firstLine="0"/>
        <w:rPr>
          <w:rStyle w:val="None A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LARGE BUSINESS - One city-wide competition for large businesses.</w:t>
      </w:r>
      <w:r>
        <w:rPr>
          <w:rStyle w:val="None A"/>
          <w:sz w:val="22"/>
          <w:szCs w:val="22"/>
        </w:rPr>
        <w:br w:type="textWrapping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SMALL BUSINESS - One city-wide competition that includes small businesses and B&amp;B</w:t>
      </w:r>
      <w:r>
        <w:rPr>
          <w:rStyle w:val="None A"/>
          <w:sz w:val="22"/>
          <w:szCs w:val="22"/>
          <w:rtl w:val="0"/>
          <w:lang w:val="en-US"/>
        </w:rPr>
        <w:t>’</w:t>
      </w:r>
      <w:r>
        <w:rPr>
          <w:rStyle w:val="None A"/>
          <w:sz w:val="22"/>
          <w:szCs w:val="22"/>
          <w:rtl w:val="0"/>
          <w:lang w:val="en-US"/>
        </w:rPr>
        <w:t>s with more than four rooms.</w:t>
      </w:r>
    </w:p>
    <w:p>
      <w:pPr>
        <w:pStyle w:val="Normal.0"/>
        <w:ind w:left="720" w:firstLine="0"/>
        <w:rPr>
          <w:rStyle w:val="None A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B&amp;B</w:t>
      </w:r>
      <w:r>
        <w:rPr>
          <w:rStyle w:val="None A"/>
          <w:sz w:val="22"/>
          <w:szCs w:val="22"/>
          <w:rtl w:val="0"/>
          <w:lang w:val="en-US"/>
        </w:rPr>
        <w:t>’</w:t>
      </w:r>
      <w:r>
        <w:rPr>
          <w:rStyle w:val="None A"/>
          <w:sz w:val="22"/>
          <w:szCs w:val="22"/>
          <w:rtl w:val="0"/>
          <w:lang w:val="en-US"/>
        </w:rPr>
        <w:t>s - One city-wide competition for B&amp;B</w:t>
      </w:r>
      <w:r>
        <w:rPr>
          <w:rStyle w:val="None A"/>
          <w:sz w:val="22"/>
          <w:szCs w:val="22"/>
          <w:rtl w:val="0"/>
          <w:lang w:val="en-US"/>
        </w:rPr>
        <w:t>’</w:t>
      </w:r>
      <w:r>
        <w:rPr>
          <w:rStyle w:val="None A"/>
          <w:sz w:val="22"/>
          <w:szCs w:val="22"/>
          <w:rtl w:val="0"/>
          <w:lang w:val="en-US"/>
        </w:rPr>
        <w:t>s with four or less rooms.</w:t>
      </w:r>
    </w:p>
    <w:p>
      <w:pPr>
        <w:pStyle w:val="Normal.0"/>
        <w:ind w:firstLine="720"/>
        <w:rPr>
          <w:rStyle w:val="None A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GUIDELINES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Style w:val="None A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All plantings will be judged on color, horticultural care, streetscape, design and creativity.</w:t>
      </w:r>
      <w:r>
        <w:rPr>
          <w:rStyle w:val="None A"/>
          <w:sz w:val="22"/>
          <w:szCs w:val="22"/>
        </w:rPr>
        <w:br w:type="textWrapping"/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All plantings must be visible from the street.</w:t>
      </w:r>
    </w:p>
    <w:p>
      <w:pPr>
        <w:pStyle w:val="Normal.0"/>
        <w:ind w:firstLine="720"/>
        <w:rPr>
          <w:rStyle w:val="None A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All entries must be postmarked by July 18</w:t>
      </w:r>
      <w:r>
        <w:rPr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,</w:t>
      </w:r>
      <w:r>
        <w:rPr>
          <w:rStyle w:val="None A"/>
          <w:sz w:val="22"/>
          <w:szCs w:val="22"/>
          <w:rtl w:val="0"/>
          <w:lang w:val="en-US"/>
        </w:rPr>
        <w:t xml:space="preserve"> 2021.  </w:t>
      </w:r>
    </w:p>
    <w:p>
      <w:pPr>
        <w:pStyle w:val="Normal.0"/>
        <w:rPr>
          <w:rStyle w:val="None A"/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AWARDS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suppressAutoHyphens w:val="1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Winners will be honored at a ceremony on Thursday, August 17, 2021 at the International Tennis Hall of Fame.</w:t>
      </w:r>
    </w:p>
    <w:p>
      <w:pPr>
        <w:pStyle w:val="Normal.0"/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APPLICATION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Applications are accepted online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"http://newportinbloom.org/2021competition"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newportinbloom.org/2021competition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.  You can also download a copy of the form and either email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"http://newportinbloom.org"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newportinbloom.org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 and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"mailto:kmcmahan2@cox.net"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kmcmahan2@cox.net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 or </w:t>
      </w:r>
      <w:r>
        <w:rPr>
          <w:rStyle w:val="None"/>
          <w:sz w:val="22"/>
          <w:szCs w:val="22"/>
          <w:rtl w:val="0"/>
          <w:lang w:val="en-US"/>
        </w:rPr>
        <w:t>or mail it to:</w:t>
      </w:r>
    </w:p>
    <w:p>
      <w:pPr>
        <w:pStyle w:val="Normal.0"/>
        <w:jc w:val="center"/>
        <w:rPr>
          <w:rStyle w:val="None A"/>
          <w:sz w:val="22"/>
          <w:szCs w:val="22"/>
        </w:rPr>
      </w:pP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Newport in Bloom</w:t>
      </w: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P.O. Box 773, </w:t>
      </w:r>
    </w:p>
    <w:p>
      <w:pPr>
        <w:pStyle w:val="Normal.0"/>
        <w:jc w:val="center"/>
      </w:pPr>
      <w:r>
        <w:rPr>
          <w:rStyle w:val="None"/>
          <w:sz w:val="22"/>
          <w:szCs w:val="22"/>
          <w:rtl w:val="0"/>
          <w:lang w:val="en-US"/>
        </w:rPr>
        <w:t>Newport, RI 02840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 xml:space="preserve">NEWPORT IN BLOOM GARDEN COMPETITION </w:t>
      </w:r>
    </w:p>
    <w:p>
      <w:pPr>
        <w:pStyle w:val="Normal.0"/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n-US"/>
        </w:rPr>
        <w:t>2021 Application</w:t>
      </w:r>
    </w:p>
    <w:p>
      <w:pPr>
        <w:pStyle w:val="Normal.0"/>
        <w:jc w:val="center"/>
        <w:rPr>
          <w:rStyle w:val="None A"/>
          <w:sz w:val="32"/>
          <w:szCs w:val="32"/>
        </w:rPr>
      </w:pPr>
    </w:p>
    <w:p>
      <w:pPr>
        <w:pStyle w:val="Normal.0"/>
        <w:jc w:val="center"/>
        <w:rPr>
          <w:rStyle w:val="None"/>
          <w:i w:val="1"/>
          <w:i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All entries must be postmarked by July 18</w:t>
      </w:r>
      <w:r>
        <w:rPr>
          <w:rStyle w:val="None"/>
          <w:i w:val="1"/>
          <w:i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,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 2021.  </w:t>
      </w:r>
    </w:p>
    <w:p>
      <w:pPr>
        <w:pStyle w:val="Normal.0"/>
        <w:spacing w:line="360" w:lineRule="auto"/>
        <w:rPr>
          <w:rStyle w:val="None A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First Name: ____________________   Last Name:  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Phone: _________________________________________________________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Company</w:t>
      </w:r>
      <w:r>
        <w:rPr>
          <w:rStyle w:val="None"/>
          <w:sz w:val="18"/>
          <w:szCs w:val="18"/>
          <w:rtl w:val="0"/>
          <w:lang w:val="en-US"/>
        </w:rPr>
        <w:t xml:space="preserve">: </w:t>
      </w:r>
      <w:r>
        <w:rPr>
          <w:rStyle w:val="None"/>
          <w:sz w:val="22"/>
          <w:szCs w:val="22"/>
          <w:rtl w:val="0"/>
          <w:lang w:val="en-US"/>
        </w:rPr>
        <w:t>_______________________________________________________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Address: ________________________________________________________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Email: __________________________________________________________</w:t>
      </w:r>
    </w:p>
    <w:p>
      <w:pPr>
        <w:pStyle w:val="Normal.0"/>
        <w:jc w:val="center"/>
        <w:rPr>
          <w:rStyle w:val="None A"/>
          <w:sz w:val="22"/>
          <w:szCs w:val="22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CATEGORY</w:t>
      </w:r>
    </w:p>
    <w:p>
      <w:pPr>
        <w:pStyle w:val="Normal.0"/>
        <w:ind w:left="1440" w:firstLine="0"/>
        <w:jc w:val="center"/>
      </w:pPr>
    </w:p>
    <w:p>
      <w:pPr>
        <w:pStyle w:val="Normal.0"/>
        <w:numPr>
          <w:ilvl w:val="1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RESIDENTIAL:  Select one</w:t>
      </w:r>
    </w:p>
    <w:p>
      <w:pPr>
        <w:pStyle w:val="Normal.0"/>
        <w:numPr>
          <w:ilvl w:val="2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Container Garden </w:t>
      </w:r>
    </w:p>
    <w:p>
      <w:pPr>
        <w:pStyle w:val="Normal.0"/>
        <w:numPr>
          <w:ilvl w:val="2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In-ground Small Garden  </w:t>
      </w:r>
    </w:p>
    <w:p>
      <w:pPr>
        <w:pStyle w:val="Normal.0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In-ground Large Garden</w:t>
      </w:r>
      <w:r>
        <w:rPr>
          <w:rStyle w:val="None A"/>
        </w:rPr>
        <w:br w:type="textWrapping"/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LARGE BUSINESS</w:t>
      </w:r>
      <w:r>
        <w:rPr>
          <w:rStyle w:val="None A"/>
        </w:rPr>
        <w:br w:type="textWrapping"/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SMALL BUSINESS</w:t>
      </w:r>
      <w:r>
        <w:rPr>
          <w:rStyle w:val="None A"/>
        </w:rPr>
        <w:br w:type="textWrapping"/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BED AND BREAKFAST</w:t>
      </w:r>
      <w:r>
        <w:rPr>
          <w:rStyle w:val="None A"/>
        </w:rPr>
        <w:br w:type="textWrapping"/>
      </w:r>
    </w:p>
    <w:p>
      <w:pPr>
        <w:pStyle w:val="Normal.0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COMMUNITY PLANTINGS</w:t>
      </w:r>
    </w:p>
    <w:p>
      <w:pPr>
        <w:pStyle w:val="Normal.0"/>
      </w:pP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 A"/>
          <w:rtl w:val="0"/>
          <w:lang w:val="en-US"/>
        </w:rPr>
        <w:t>Please describe w</w:t>
      </w:r>
      <w:r>
        <w:rPr>
          <w:rStyle w:val="None"/>
          <w:sz w:val="22"/>
          <w:szCs w:val="22"/>
          <w:rtl w:val="0"/>
          <w:lang w:val="en-US"/>
        </w:rPr>
        <w:t>hat you like most about your garden: _________________________________________________________________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_________________________________________________________________</w:t>
      </w:r>
    </w:p>
    <w:p>
      <w:pPr>
        <w:pStyle w:val="Normal.0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_________________________________________________________________</w:t>
      </w:r>
    </w:p>
    <w:p>
      <w:pPr>
        <w:pStyle w:val="Normal.0"/>
        <w:jc w:val="center"/>
        <w:rPr>
          <w:rStyle w:val="None A"/>
          <w:sz w:val="20"/>
          <w:szCs w:val="20"/>
        </w:rPr>
      </w:pPr>
    </w:p>
    <w:p>
      <w:pPr>
        <w:pStyle w:val="Normal.0"/>
        <w:jc w:val="center"/>
        <w:rPr>
          <w:rStyle w:val="None A"/>
          <w:sz w:val="20"/>
          <w:szCs w:val="20"/>
        </w:rPr>
      </w:pPr>
    </w:p>
    <w:p>
      <w:pPr>
        <w:pStyle w:val="Normal.0"/>
        <w:jc w:val="center"/>
        <w:rPr>
          <w:rStyle w:val="None A"/>
          <w:sz w:val="20"/>
          <w:szCs w:val="20"/>
        </w:rPr>
      </w:pP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0"/>
          <w:szCs w:val="20"/>
          <w:rtl w:val="0"/>
          <w:lang w:val="en-US"/>
        </w:rPr>
        <w:t xml:space="preserve">Submit this form by mail or email to: </w:t>
      </w:r>
    </w:p>
    <w:p>
      <w:pPr>
        <w:pStyle w:val="Normal.0"/>
        <w:jc w:val="center"/>
        <w:rPr>
          <w:rStyle w:val="None A"/>
          <w:sz w:val="22"/>
          <w:szCs w:val="22"/>
        </w:rPr>
      </w:pP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Newport in Bloom</w:t>
      </w: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P.O. Box 773, </w:t>
      </w:r>
    </w:p>
    <w:p>
      <w:pPr>
        <w:pStyle w:val="Normal.0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Newport, RI 02840</w:t>
      </w:r>
    </w:p>
    <w:p>
      <w:pPr>
        <w:pStyle w:val="Normal.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"http://newportinbloom.org"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newportinbloom.org</w:t>
      </w:r>
      <w:r>
        <w:rPr/>
        <w:fldChar w:fldCharType="end" w:fldLock="0"/>
      </w:r>
      <w:r>
        <w:rPr>
          <w:rtl w:val="0"/>
          <w:lang w:val="en-US"/>
        </w:rPr>
        <w:t>/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"mailto:kmcmahan2@cox.net"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kmcmahan2@cox.net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152" w:right="1440" w:bottom="1152" w:left="1440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numPicBullet w:numPicBulletId="1">
    <w:pict>
      <v:shape id="_x0000_s1026" type="#_x0000_t75" style="visibility:visible;width:80.0pt;height:80.0pt;">
        <v:imagedata r:id="rId2" o:title="bullet_gbutton_gray.png"/>
      </v:shape>
    </w:pict>
  </w:numPicBullet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1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83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99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71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3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15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873" w:hanging="39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age"/>
  </w:abstractNum>
  <w:abstractNum w:abstractNumId="5">
    <w:multiLevelType w:val="hybridMultilevel"/>
    <w:styleLink w:val="Image"/>
    <w:lvl w:ilvl="0">
      <w:start w:val="1"/>
      <w:numFmt w:val="bullet"/>
      <w:suff w:val="tab"/>
      <w:lvlText w:val="•"/>
      <w:lvlPicBulletId w:val="1"/>
      <w:lvlJc w:val="left"/>
      <w:pPr>
        <w:tabs>
          <w:tab w:val="num" w:pos="189"/>
        </w:tabs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989"/>
        </w:tabs>
        <w:ind w:left="20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2589"/>
        </w:tabs>
        <w:ind w:left="26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3189"/>
        </w:tabs>
        <w:ind w:left="3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3789"/>
        </w:tabs>
        <w:ind w:left="38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4389"/>
        </w:tabs>
        <w:ind w:left="44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4989"/>
        </w:tabs>
        <w:ind w:left="50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113"/>
          </w:tabs>
          <w:ind w:left="393" w:firstLine="327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0"/>
        <w:lvlJc w:val="left"/>
        <w:pPr>
          <w:tabs>
            <w:tab w:val="left" w:pos="144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0"/>
        <w:lvlJc w:val="left"/>
        <w:pPr>
          <w:ind w:left="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0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0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Bullets">
    <w:name w:val="Bullets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age">
    <w:name w:val="Image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